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BA" w:rsidRDefault="00322352" w:rsidP="002B75BA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Toruń, dnia </w:t>
      </w:r>
      <w:r w:rsidR="00C94F62">
        <w:rPr>
          <w:sz w:val="20"/>
          <w:szCs w:val="24"/>
        </w:rPr>
        <w:t>07.09.2020</w:t>
      </w:r>
    </w:p>
    <w:p w:rsidR="002B75BA" w:rsidRPr="002B75BA" w:rsidRDefault="002B75BA" w:rsidP="002B75BA">
      <w:pPr>
        <w:jc w:val="right"/>
        <w:rPr>
          <w:sz w:val="20"/>
          <w:szCs w:val="24"/>
        </w:rPr>
      </w:pPr>
    </w:p>
    <w:p w:rsidR="00EF1552" w:rsidRDefault="00C25921" w:rsidP="00C25921">
      <w:pPr>
        <w:jc w:val="center"/>
        <w:rPr>
          <w:b/>
          <w:sz w:val="24"/>
          <w:szCs w:val="24"/>
        </w:rPr>
      </w:pPr>
      <w:r w:rsidRPr="00154822">
        <w:rPr>
          <w:b/>
          <w:sz w:val="24"/>
          <w:szCs w:val="24"/>
        </w:rPr>
        <w:t xml:space="preserve">ZAPYTANIE OFERTOWE </w:t>
      </w:r>
      <w:r w:rsidR="00B72702">
        <w:rPr>
          <w:b/>
          <w:sz w:val="24"/>
          <w:szCs w:val="24"/>
        </w:rPr>
        <w:t>2</w:t>
      </w:r>
      <w:r w:rsidR="00CA71A3">
        <w:rPr>
          <w:b/>
          <w:sz w:val="24"/>
          <w:szCs w:val="24"/>
        </w:rPr>
        <w:t>/20</w:t>
      </w:r>
      <w:r w:rsidR="00C94F62">
        <w:rPr>
          <w:b/>
          <w:sz w:val="24"/>
          <w:szCs w:val="24"/>
        </w:rPr>
        <w:t>20</w:t>
      </w:r>
    </w:p>
    <w:p w:rsidR="002B75BA" w:rsidRPr="00154822" w:rsidRDefault="002B75BA" w:rsidP="00C2592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939BD" w:rsidRDefault="00C25921" w:rsidP="001939BD">
      <w:pPr>
        <w:jc w:val="both"/>
        <w:rPr>
          <w:rFonts w:cs="Helvetica"/>
          <w:color w:val="000000" w:themeColor="text1"/>
          <w:sz w:val="24"/>
          <w:szCs w:val="24"/>
        </w:rPr>
      </w:pPr>
      <w:r w:rsidRPr="00154822">
        <w:rPr>
          <w:color w:val="000000" w:themeColor="text1"/>
          <w:sz w:val="24"/>
          <w:szCs w:val="24"/>
        </w:rPr>
        <w:t xml:space="preserve">Fundacja Biuro Kultury, ul. Św. Ducha 2a/2, 87-100 Toruń, NIP: 956 217 29 17 zaprasza do składania ofert cenowych na usługę </w:t>
      </w:r>
      <w:r w:rsidR="001939BD">
        <w:rPr>
          <w:rFonts w:cs="Helvetica"/>
          <w:color w:val="000000" w:themeColor="text1"/>
          <w:sz w:val="24"/>
          <w:szCs w:val="24"/>
        </w:rPr>
        <w:t>w zakresie oprawy identyfikacji graficznej, materiałów reklamowych i video  Międzynarodow</w:t>
      </w:r>
      <w:r w:rsidR="00C94F62">
        <w:rPr>
          <w:rFonts w:cs="Helvetica"/>
          <w:color w:val="000000" w:themeColor="text1"/>
          <w:sz w:val="24"/>
          <w:szCs w:val="24"/>
        </w:rPr>
        <w:t>ego Festiwalu Filmowego TOFIFEST. Kujawy i Pomorze</w:t>
      </w:r>
      <w:r w:rsidR="001939BD">
        <w:rPr>
          <w:rFonts w:cs="Helvetica"/>
          <w:color w:val="000000" w:themeColor="text1"/>
          <w:sz w:val="24"/>
          <w:szCs w:val="24"/>
        </w:rPr>
        <w:t xml:space="preserve">, który odbędzie się w Toruniu w dniach </w:t>
      </w:r>
      <w:r w:rsidR="00B72702">
        <w:rPr>
          <w:rFonts w:cs="Helvetica"/>
          <w:color w:val="000000" w:themeColor="text1"/>
          <w:sz w:val="24"/>
          <w:szCs w:val="24"/>
        </w:rPr>
        <w:t>1</w:t>
      </w:r>
      <w:r w:rsidR="00C94F62">
        <w:rPr>
          <w:rFonts w:cs="Helvetica"/>
          <w:color w:val="000000" w:themeColor="text1"/>
          <w:sz w:val="24"/>
          <w:szCs w:val="24"/>
        </w:rPr>
        <w:t>7</w:t>
      </w:r>
      <w:r w:rsidR="001939BD">
        <w:rPr>
          <w:rFonts w:cs="Helvetica"/>
          <w:color w:val="000000" w:themeColor="text1"/>
          <w:sz w:val="24"/>
          <w:szCs w:val="24"/>
        </w:rPr>
        <w:t xml:space="preserve"> – 2</w:t>
      </w:r>
      <w:r w:rsidR="00C94F62">
        <w:rPr>
          <w:rFonts w:cs="Helvetica"/>
          <w:color w:val="000000" w:themeColor="text1"/>
          <w:sz w:val="24"/>
          <w:szCs w:val="24"/>
        </w:rPr>
        <w:t>5</w:t>
      </w:r>
      <w:r w:rsidR="001939BD">
        <w:rPr>
          <w:rFonts w:cs="Helvetica"/>
          <w:color w:val="000000" w:themeColor="text1"/>
          <w:sz w:val="24"/>
          <w:szCs w:val="24"/>
        </w:rPr>
        <w:t xml:space="preserve"> </w:t>
      </w:r>
      <w:r w:rsidR="00CA71A3">
        <w:rPr>
          <w:rFonts w:cs="Helvetica"/>
          <w:color w:val="000000" w:themeColor="text1"/>
          <w:sz w:val="24"/>
          <w:szCs w:val="24"/>
        </w:rPr>
        <w:t>października 20</w:t>
      </w:r>
      <w:r w:rsidR="00C94F62">
        <w:rPr>
          <w:rFonts w:cs="Helvetica"/>
          <w:color w:val="000000" w:themeColor="text1"/>
          <w:sz w:val="24"/>
          <w:szCs w:val="24"/>
        </w:rPr>
        <w:t>20</w:t>
      </w:r>
      <w:r w:rsidR="00CA71A3">
        <w:rPr>
          <w:rFonts w:cs="Helvetica"/>
          <w:color w:val="000000" w:themeColor="text1"/>
          <w:sz w:val="24"/>
          <w:szCs w:val="24"/>
        </w:rPr>
        <w:t xml:space="preserve"> r.</w:t>
      </w:r>
    </w:p>
    <w:p w:rsidR="00CA71A3" w:rsidRPr="001939BD" w:rsidRDefault="00CA71A3" w:rsidP="001939BD">
      <w:pPr>
        <w:jc w:val="both"/>
        <w:rPr>
          <w:rFonts w:ascii="Tahoma" w:hAnsi="Tahoma" w:cs="Tahoma"/>
          <w:sz w:val="20"/>
          <w:szCs w:val="20"/>
        </w:rPr>
      </w:pPr>
    </w:p>
    <w:p w:rsidR="00154822" w:rsidRDefault="00154822" w:rsidP="00154822">
      <w:pPr>
        <w:pStyle w:val="Akapitzlist"/>
        <w:numPr>
          <w:ilvl w:val="0"/>
          <w:numId w:val="1"/>
        </w:numPr>
        <w:ind w:left="142" w:hanging="142"/>
        <w:jc w:val="both"/>
        <w:rPr>
          <w:sz w:val="24"/>
          <w:szCs w:val="24"/>
          <w:u w:val="single"/>
        </w:rPr>
      </w:pPr>
      <w:r w:rsidRPr="00154822">
        <w:rPr>
          <w:sz w:val="24"/>
          <w:szCs w:val="24"/>
          <w:u w:val="single"/>
        </w:rPr>
        <w:t>Opis Przedmiotu Zamówienia</w:t>
      </w:r>
    </w:p>
    <w:p w:rsidR="00DC6FE7" w:rsidRDefault="00154822" w:rsidP="0015482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</w:t>
      </w:r>
      <w:r w:rsidR="00DC6FE7">
        <w:rPr>
          <w:sz w:val="24"/>
          <w:szCs w:val="24"/>
        </w:rPr>
        <w:t>:</w:t>
      </w:r>
    </w:p>
    <w:p w:rsidR="00F072A9" w:rsidRDefault="005F7E78" w:rsidP="00F072A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54822">
        <w:rPr>
          <w:sz w:val="24"/>
          <w:szCs w:val="24"/>
        </w:rPr>
        <w:t>sługa</w:t>
      </w:r>
      <w:r w:rsidR="001939BD">
        <w:rPr>
          <w:sz w:val="24"/>
          <w:szCs w:val="24"/>
        </w:rPr>
        <w:t xml:space="preserve"> </w:t>
      </w:r>
      <w:r w:rsidR="005D6CFD">
        <w:rPr>
          <w:sz w:val="24"/>
          <w:szCs w:val="24"/>
        </w:rPr>
        <w:t>wykonania</w:t>
      </w:r>
      <w:r w:rsidR="001939BD">
        <w:rPr>
          <w:sz w:val="24"/>
          <w:szCs w:val="24"/>
        </w:rPr>
        <w:t xml:space="preserve"> kompleksowej </w:t>
      </w:r>
      <w:r w:rsidR="001939BD">
        <w:rPr>
          <w:rFonts w:cs="Helvetica"/>
          <w:color w:val="000000" w:themeColor="text1"/>
          <w:sz w:val="24"/>
          <w:szCs w:val="24"/>
        </w:rPr>
        <w:t>oprawy identyfikacji graficznej, materiałów reklamowych i video  Międzynarodow</w:t>
      </w:r>
      <w:r w:rsidR="00C94F62">
        <w:rPr>
          <w:rFonts w:cs="Helvetica"/>
          <w:color w:val="000000" w:themeColor="text1"/>
          <w:sz w:val="24"/>
          <w:szCs w:val="24"/>
        </w:rPr>
        <w:t>ego Festiwalu Filmowego TOFIFIEST</w:t>
      </w:r>
      <w:r w:rsidR="005D6CFD">
        <w:rPr>
          <w:rFonts w:cs="Helvetica"/>
          <w:color w:val="000000" w:themeColor="text1"/>
          <w:sz w:val="24"/>
          <w:szCs w:val="24"/>
        </w:rPr>
        <w:t>.</w:t>
      </w:r>
      <w:r w:rsidR="00C94F62">
        <w:rPr>
          <w:rFonts w:cs="Helvetica"/>
          <w:color w:val="000000" w:themeColor="text1"/>
          <w:sz w:val="24"/>
          <w:szCs w:val="24"/>
        </w:rPr>
        <w:t xml:space="preserve"> Kujawy i Pomorze.</w:t>
      </w:r>
    </w:p>
    <w:p w:rsidR="00F072A9" w:rsidRDefault="00F072A9" w:rsidP="00F072A9">
      <w:pPr>
        <w:pStyle w:val="Akapitzlist"/>
        <w:ind w:left="862"/>
        <w:jc w:val="both"/>
      </w:pPr>
    </w:p>
    <w:p w:rsidR="00F072A9" w:rsidRPr="00F072A9" w:rsidRDefault="00F072A9" w:rsidP="00F072A9">
      <w:pPr>
        <w:pStyle w:val="Akapitzlist"/>
        <w:ind w:left="0"/>
        <w:jc w:val="both"/>
      </w:pPr>
      <w:r w:rsidRPr="00777B8A">
        <w:t>Zamawiający dopuszcza możliwość składania ofert w ramach współpracy barterowej.</w:t>
      </w:r>
    </w:p>
    <w:p w:rsidR="006671A7" w:rsidRPr="00154822" w:rsidRDefault="006671A7" w:rsidP="005D6CFD">
      <w:pPr>
        <w:pStyle w:val="Akapitzlist"/>
        <w:ind w:left="862"/>
        <w:jc w:val="both"/>
        <w:rPr>
          <w:sz w:val="24"/>
          <w:szCs w:val="24"/>
        </w:rPr>
      </w:pPr>
    </w:p>
    <w:p w:rsidR="00DC6FE7" w:rsidRDefault="00154822" w:rsidP="00DC6FE7">
      <w:pPr>
        <w:pStyle w:val="Akapitzlist"/>
        <w:ind w:left="142"/>
        <w:jc w:val="both"/>
        <w:rPr>
          <w:sz w:val="24"/>
          <w:szCs w:val="24"/>
          <w:u w:val="single"/>
        </w:rPr>
      </w:pPr>
      <w:r w:rsidRPr="00154822">
        <w:rPr>
          <w:sz w:val="24"/>
          <w:szCs w:val="24"/>
          <w:u w:val="single"/>
        </w:rPr>
        <w:t>Zakres przedmiotu zamówienia obejmuje:</w:t>
      </w:r>
    </w:p>
    <w:p w:rsidR="005D6CFD" w:rsidRDefault="005D6CFD" w:rsidP="00DC6FE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 identyfikacji graficznej w zakresie motywu głównego MFF </w:t>
      </w:r>
      <w:proofErr w:type="spellStart"/>
      <w:r>
        <w:rPr>
          <w:sz w:val="24"/>
          <w:szCs w:val="24"/>
        </w:rPr>
        <w:t>Tofifest</w:t>
      </w:r>
      <w:proofErr w:type="spellEnd"/>
      <w:r>
        <w:rPr>
          <w:sz w:val="24"/>
          <w:szCs w:val="24"/>
        </w:rPr>
        <w:t>,</w:t>
      </w:r>
    </w:p>
    <w:p w:rsidR="005D6CFD" w:rsidRDefault="005D6CFD" w:rsidP="00DC6FE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 materiałów reklamowych MFF </w:t>
      </w:r>
      <w:proofErr w:type="spellStart"/>
      <w:r>
        <w:rPr>
          <w:sz w:val="24"/>
          <w:szCs w:val="24"/>
        </w:rPr>
        <w:t>Tofifest</w:t>
      </w:r>
      <w:proofErr w:type="spellEnd"/>
      <w:r>
        <w:rPr>
          <w:sz w:val="24"/>
          <w:szCs w:val="24"/>
        </w:rPr>
        <w:t>,</w:t>
      </w:r>
    </w:p>
    <w:p w:rsidR="005D6CFD" w:rsidRDefault="005D6CFD" w:rsidP="00DC6FE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 materiałów video MFF </w:t>
      </w:r>
      <w:proofErr w:type="spellStart"/>
      <w:r>
        <w:rPr>
          <w:sz w:val="24"/>
          <w:szCs w:val="24"/>
        </w:rPr>
        <w:t>Tofifest</w:t>
      </w:r>
      <w:proofErr w:type="spellEnd"/>
      <w:r>
        <w:rPr>
          <w:sz w:val="24"/>
          <w:szCs w:val="24"/>
        </w:rPr>
        <w:t xml:space="preserve">. </w:t>
      </w:r>
    </w:p>
    <w:p w:rsidR="006671A7" w:rsidRPr="00CA71A3" w:rsidRDefault="00CA71A3" w:rsidP="00CA71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Termin dostarczenia materiałów, o których mowa w zakresie przedmiotu zamówienia       10 </w:t>
      </w:r>
      <w:r w:rsidR="00B72702">
        <w:rPr>
          <w:sz w:val="24"/>
          <w:szCs w:val="24"/>
        </w:rPr>
        <w:t>października 20</w:t>
      </w:r>
      <w:r w:rsidR="00C94F62">
        <w:rPr>
          <w:sz w:val="24"/>
          <w:szCs w:val="24"/>
        </w:rPr>
        <w:t>20</w:t>
      </w:r>
      <w:r>
        <w:rPr>
          <w:sz w:val="24"/>
          <w:szCs w:val="24"/>
        </w:rPr>
        <w:t xml:space="preserve"> roku. </w:t>
      </w:r>
    </w:p>
    <w:p w:rsidR="003B0B16" w:rsidRPr="005D6CFD" w:rsidRDefault="005D6CFD" w:rsidP="005D6CF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</w:t>
      </w:r>
      <w:r w:rsidR="00CA71A3">
        <w:rPr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 xml:space="preserve">I. </w:t>
      </w:r>
      <w:r w:rsidR="003B0B16" w:rsidRPr="005D6CFD">
        <w:rPr>
          <w:sz w:val="24"/>
          <w:szCs w:val="24"/>
          <w:u w:val="single"/>
        </w:rPr>
        <w:t>Kryteria oceny</w:t>
      </w:r>
    </w:p>
    <w:p w:rsidR="003B0B16" w:rsidRDefault="003B0B16" w:rsidP="003B0B16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Zamawiający dokona oceny ważnych ofert na podstawie następującego kryterium:</w:t>
      </w:r>
    </w:p>
    <w:p w:rsidR="00D77074" w:rsidRDefault="00DC6FE7" w:rsidP="00D77074">
      <w:pPr>
        <w:pStyle w:val="Akapitzlist"/>
        <w:numPr>
          <w:ilvl w:val="0"/>
          <w:numId w:val="8"/>
        </w:numPr>
        <w:ind w:left="709" w:hanging="425"/>
        <w:jc w:val="both"/>
        <w:rPr>
          <w:sz w:val="24"/>
          <w:szCs w:val="24"/>
        </w:rPr>
      </w:pPr>
      <w:r w:rsidRPr="002B75BA">
        <w:rPr>
          <w:sz w:val="24"/>
          <w:szCs w:val="24"/>
        </w:rPr>
        <w:t>Cena brutto – 100%</w:t>
      </w:r>
    </w:p>
    <w:p w:rsidR="00C36219" w:rsidRDefault="00C36219" w:rsidP="00C36219">
      <w:pPr>
        <w:pStyle w:val="Akapitzlist"/>
        <w:ind w:left="709"/>
        <w:jc w:val="both"/>
        <w:rPr>
          <w:sz w:val="24"/>
          <w:szCs w:val="24"/>
        </w:rPr>
      </w:pPr>
    </w:p>
    <w:p w:rsidR="00D77074" w:rsidRDefault="00D77074" w:rsidP="00D77074">
      <w:pPr>
        <w:pStyle w:val="Akapitzlist"/>
        <w:ind w:left="0"/>
        <w:jc w:val="both"/>
        <w:rPr>
          <w:sz w:val="24"/>
          <w:szCs w:val="24"/>
          <w:u w:val="single"/>
        </w:rPr>
      </w:pPr>
      <w:r w:rsidRPr="00D77074">
        <w:rPr>
          <w:sz w:val="24"/>
          <w:szCs w:val="24"/>
          <w:u w:val="single"/>
        </w:rPr>
        <w:t>IV. Forma, Termin i Miejsce złożenia oferty:</w:t>
      </w:r>
    </w:p>
    <w:p w:rsidR="00D77074" w:rsidRPr="00777B8A" w:rsidRDefault="00D77074" w:rsidP="00D77074">
      <w:pPr>
        <w:pStyle w:val="Akapitzlist"/>
        <w:ind w:left="0"/>
        <w:jc w:val="both"/>
      </w:pPr>
      <w:r w:rsidRPr="00777B8A">
        <w:t xml:space="preserve">Poczty elektronicznej na adres: </w:t>
      </w:r>
      <w:hyperlink r:id="rId6" w:history="1">
        <w:r w:rsidRPr="00777B8A">
          <w:rPr>
            <w:rStyle w:val="Hipercze"/>
          </w:rPr>
          <w:t>contact@tofifest.pl</w:t>
        </w:r>
      </w:hyperlink>
      <w:r w:rsidRPr="00777B8A">
        <w:t xml:space="preserve"> lub na adres: Fundacja Biuro Kultury, Św. Ducha 2a/2, 87-100 </w:t>
      </w:r>
      <w:r w:rsidR="00873F94">
        <w:t xml:space="preserve">Toruń nie później niż do dnia </w:t>
      </w:r>
      <w:r w:rsidR="00C94F62">
        <w:t>14</w:t>
      </w:r>
      <w:r w:rsidR="00873F94">
        <w:t>.</w:t>
      </w:r>
      <w:r w:rsidRPr="00777B8A">
        <w:t>0</w:t>
      </w:r>
      <w:r w:rsidR="00B72702">
        <w:t>9.20</w:t>
      </w:r>
      <w:r w:rsidR="00C94F62">
        <w:t>20</w:t>
      </w:r>
      <w:r w:rsidR="00B72702">
        <w:t xml:space="preserve"> do godziny 12</w:t>
      </w:r>
      <w:r w:rsidR="00082AB4">
        <w:t>:00</w:t>
      </w:r>
    </w:p>
    <w:p w:rsidR="00D77074" w:rsidRPr="00777B8A" w:rsidRDefault="00D77074" w:rsidP="00D77074">
      <w:pPr>
        <w:pStyle w:val="Akapitzlist"/>
        <w:numPr>
          <w:ilvl w:val="0"/>
          <w:numId w:val="9"/>
        </w:numPr>
        <w:jc w:val="both"/>
      </w:pPr>
      <w:r w:rsidRPr="00777B8A">
        <w:t>Ocena of</w:t>
      </w:r>
      <w:r w:rsidR="00B72702">
        <w:t xml:space="preserve">ert zostanie dokonana do dnia </w:t>
      </w:r>
      <w:r w:rsidR="00C94F62">
        <w:t>15</w:t>
      </w:r>
      <w:r w:rsidR="00873F94">
        <w:t>.</w:t>
      </w:r>
      <w:r w:rsidRPr="00777B8A">
        <w:t>0</w:t>
      </w:r>
      <w:r w:rsidR="00B72702">
        <w:t>9.20</w:t>
      </w:r>
      <w:r w:rsidR="00C94F62">
        <w:t>20</w:t>
      </w:r>
      <w:r w:rsidRPr="00777B8A">
        <w:t xml:space="preserve"> r. </w:t>
      </w:r>
    </w:p>
    <w:p w:rsidR="00D77074" w:rsidRPr="00777B8A" w:rsidRDefault="00D77074" w:rsidP="00D77074">
      <w:pPr>
        <w:pStyle w:val="Akapitzlist"/>
        <w:numPr>
          <w:ilvl w:val="0"/>
          <w:numId w:val="9"/>
        </w:numPr>
        <w:jc w:val="both"/>
      </w:pPr>
      <w:r w:rsidRPr="00777B8A">
        <w:t>Oferty złożone po terminie nie będą rozpatrywane.</w:t>
      </w:r>
    </w:p>
    <w:p w:rsidR="00D77074" w:rsidRPr="00777B8A" w:rsidRDefault="00D77074" w:rsidP="00D77074">
      <w:pPr>
        <w:pStyle w:val="Akapitzlist"/>
        <w:numPr>
          <w:ilvl w:val="0"/>
          <w:numId w:val="9"/>
        </w:numPr>
        <w:jc w:val="both"/>
      </w:pPr>
      <w:r w:rsidRPr="00777B8A">
        <w:t xml:space="preserve">Termin związania ofertą wynosi </w:t>
      </w:r>
      <w:r w:rsidR="00C94F62">
        <w:t>60</w:t>
      </w:r>
      <w:r w:rsidRPr="00777B8A">
        <w:t xml:space="preserve"> dni licząc od ostatecznego terminu składania ofert. </w:t>
      </w:r>
    </w:p>
    <w:p w:rsidR="00D77074" w:rsidRPr="00777B8A" w:rsidRDefault="00D77074" w:rsidP="00D77074">
      <w:pPr>
        <w:pStyle w:val="Akapitzlist"/>
        <w:numPr>
          <w:ilvl w:val="0"/>
          <w:numId w:val="9"/>
        </w:numPr>
        <w:jc w:val="both"/>
      </w:pPr>
      <w:r w:rsidRPr="00777B8A">
        <w:t>Zamawiający może przedłużyć termin przesyłania ofert. O przedłużeniu terminu składania ofert Zamawiający zamieści informację na swojej stronie internetowej.</w:t>
      </w:r>
    </w:p>
    <w:p w:rsidR="00D77074" w:rsidRPr="00777B8A" w:rsidRDefault="00D77074" w:rsidP="00D77074">
      <w:pPr>
        <w:pStyle w:val="Akapitzlist"/>
        <w:numPr>
          <w:ilvl w:val="0"/>
          <w:numId w:val="9"/>
        </w:numPr>
        <w:jc w:val="both"/>
      </w:pPr>
      <w:r w:rsidRPr="00777B8A">
        <w:t>Wykonawca może przed upływem terminu przesłania ofert, zmienić lub wycofać ofertę.</w:t>
      </w:r>
    </w:p>
    <w:p w:rsidR="00D77074" w:rsidRPr="00777B8A" w:rsidRDefault="00D77074" w:rsidP="00D77074">
      <w:pPr>
        <w:pStyle w:val="Akapitzlist"/>
        <w:numPr>
          <w:ilvl w:val="0"/>
          <w:numId w:val="9"/>
        </w:numPr>
        <w:jc w:val="both"/>
      </w:pPr>
      <w:r w:rsidRPr="00777B8A">
        <w:t>W toku badania i oceny ofert Zamawiający może zażądać od Wykonawców wyjaśnień dotyczących treści złożonych ofert.</w:t>
      </w:r>
    </w:p>
    <w:p w:rsidR="0064134C" w:rsidRDefault="00D77074" w:rsidP="0064134C">
      <w:pPr>
        <w:pStyle w:val="Akapitzlist"/>
        <w:numPr>
          <w:ilvl w:val="0"/>
          <w:numId w:val="9"/>
        </w:numPr>
        <w:jc w:val="both"/>
      </w:pPr>
      <w:r w:rsidRPr="00777B8A">
        <w:t>Zamawiający złoży zamówienie u wykonawcy, który zaoferował najkorzystniejszą ofertę.</w:t>
      </w:r>
    </w:p>
    <w:p w:rsidR="00C36219" w:rsidRPr="00D77074" w:rsidRDefault="00C36219" w:rsidP="00C36219">
      <w:pPr>
        <w:pStyle w:val="Akapitzlist"/>
        <w:ind w:left="644"/>
        <w:jc w:val="both"/>
        <w:rPr>
          <w:sz w:val="24"/>
          <w:szCs w:val="24"/>
          <w:u w:val="single"/>
        </w:rPr>
      </w:pPr>
    </w:p>
    <w:p w:rsidR="0064134C" w:rsidRPr="0064134C" w:rsidRDefault="0064134C" w:rsidP="0064134C">
      <w:pPr>
        <w:pStyle w:val="Akapitzlist"/>
        <w:ind w:left="0"/>
        <w:jc w:val="both"/>
      </w:pPr>
      <w:r w:rsidRPr="0064134C">
        <w:rPr>
          <w:u w:val="single"/>
        </w:rPr>
        <w:t>V.  Informacje dotyczące wyboru oferty</w:t>
      </w:r>
    </w:p>
    <w:p w:rsidR="0064134C" w:rsidRDefault="0064134C" w:rsidP="0064134C">
      <w:pPr>
        <w:pStyle w:val="Akapitzlist"/>
        <w:ind w:left="567"/>
        <w:jc w:val="both"/>
      </w:pPr>
      <w:r w:rsidRPr="00777B8A">
        <w:t>O wyborze najkorzystniejszej oferty Zamawiający zawiadomi niezwłocznie wszystkich Wykonawców, którzy złożyli oferty.</w:t>
      </w:r>
    </w:p>
    <w:p w:rsidR="00C36219" w:rsidRPr="00777B8A" w:rsidRDefault="00C36219" w:rsidP="0064134C">
      <w:pPr>
        <w:pStyle w:val="Akapitzlist"/>
        <w:ind w:left="567"/>
        <w:jc w:val="both"/>
      </w:pPr>
    </w:p>
    <w:p w:rsidR="0064134C" w:rsidRPr="00777B8A" w:rsidRDefault="0064134C" w:rsidP="0064134C">
      <w:pPr>
        <w:pStyle w:val="Akapitzlist"/>
        <w:ind w:left="0"/>
        <w:jc w:val="both"/>
        <w:rPr>
          <w:u w:val="single"/>
        </w:rPr>
      </w:pPr>
      <w:r>
        <w:rPr>
          <w:u w:val="single"/>
        </w:rPr>
        <w:t xml:space="preserve">VI. </w:t>
      </w:r>
      <w:r w:rsidRPr="00777B8A">
        <w:rPr>
          <w:u w:val="single"/>
        </w:rPr>
        <w:t>Przesłanki odrzucenia oferty</w:t>
      </w:r>
    </w:p>
    <w:p w:rsidR="0064134C" w:rsidRPr="00777B8A" w:rsidRDefault="0064134C" w:rsidP="0064134C">
      <w:pPr>
        <w:pStyle w:val="Akapitzlist"/>
        <w:ind w:left="567"/>
        <w:jc w:val="both"/>
      </w:pPr>
      <w:r w:rsidRPr="00777B8A">
        <w:t>Zamawiający odrzuci ofertę jeżeli:</w:t>
      </w:r>
    </w:p>
    <w:p w:rsidR="0064134C" w:rsidRPr="00777B8A" w:rsidRDefault="0064134C" w:rsidP="0064134C">
      <w:pPr>
        <w:pStyle w:val="Akapitzlist"/>
        <w:numPr>
          <w:ilvl w:val="0"/>
          <w:numId w:val="11"/>
        </w:numPr>
        <w:ind w:left="426"/>
        <w:jc w:val="both"/>
      </w:pPr>
      <w:r w:rsidRPr="00777B8A">
        <w:t>Jej treść nie będzie odpowiadać treści zapytania ofertowego.</w:t>
      </w:r>
    </w:p>
    <w:p w:rsidR="0064134C" w:rsidRPr="00777B8A" w:rsidRDefault="0064134C" w:rsidP="0064134C">
      <w:pPr>
        <w:pStyle w:val="Akapitzlist"/>
        <w:numPr>
          <w:ilvl w:val="0"/>
          <w:numId w:val="11"/>
        </w:numPr>
        <w:ind w:left="426"/>
        <w:jc w:val="both"/>
      </w:pPr>
      <w:r w:rsidRPr="00777B8A">
        <w:t>Zostanie złożona po terminie składania ofert.</w:t>
      </w:r>
    </w:p>
    <w:p w:rsidR="0064134C" w:rsidRDefault="0064134C" w:rsidP="0064134C">
      <w:pPr>
        <w:pStyle w:val="Akapitzlist"/>
        <w:numPr>
          <w:ilvl w:val="0"/>
          <w:numId w:val="11"/>
        </w:numPr>
        <w:ind w:left="426"/>
        <w:jc w:val="both"/>
      </w:pPr>
      <w:r w:rsidRPr="00777B8A">
        <w:t>Będzie nieważna na podstawie odrębnych przepisów.</w:t>
      </w:r>
    </w:p>
    <w:p w:rsidR="00C36219" w:rsidRPr="00777B8A" w:rsidRDefault="00C36219" w:rsidP="00C36219">
      <w:pPr>
        <w:pStyle w:val="Akapitzlist"/>
        <w:ind w:left="426"/>
        <w:jc w:val="both"/>
      </w:pPr>
    </w:p>
    <w:p w:rsidR="0064134C" w:rsidRPr="00777B8A" w:rsidRDefault="0064134C" w:rsidP="0064134C">
      <w:pPr>
        <w:pStyle w:val="Akapitzlist"/>
        <w:ind w:left="0"/>
        <w:jc w:val="both"/>
        <w:rPr>
          <w:u w:val="single"/>
        </w:rPr>
      </w:pPr>
      <w:proofErr w:type="spellStart"/>
      <w:r>
        <w:rPr>
          <w:u w:val="single"/>
        </w:rPr>
        <w:t>VII.</w:t>
      </w:r>
      <w:r w:rsidRPr="00777B8A">
        <w:rPr>
          <w:u w:val="single"/>
        </w:rPr>
        <w:t>Zamawiający</w:t>
      </w:r>
      <w:proofErr w:type="spellEnd"/>
      <w:r w:rsidRPr="00777B8A">
        <w:rPr>
          <w:u w:val="single"/>
        </w:rPr>
        <w:t xml:space="preserve"> unieważni postępowanie gdy: </w:t>
      </w:r>
    </w:p>
    <w:p w:rsidR="0064134C" w:rsidRDefault="0064134C" w:rsidP="0064134C">
      <w:pPr>
        <w:pStyle w:val="Akapitzlist"/>
        <w:ind w:left="142"/>
        <w:jc w:val="both"/>
      </w:pPr>
      <w:r w:rsidRPr="00777B8A">
        <w:t xml:space="preserve">cena najkorzystniejszej oferty przewyższy kwotę, którą Zamawiający może przeznaczyć na sfinansowanie zamówienia, nie zostanie złożona żadna oferta lub postępowanie obarczone jest wadą uniemożliwiającą zawarcie żadnej umowy. </w:t>
      </w:r>
    </w:p>
    <w:p w:rsidR="00C36219" w:rsidRPr="00777B8A" w:rsidRDefault="00C36219" w:rsidP="0064134C">
      <w:pPr>
        <w:pStyle w:val="Akapitzlist"/>
        <w:ind w:left="142"/>
        <w:jc w:val="both"/>
      </w:pPr>
    </w:p>
    <w:p w:rsidR="0064134C" w:rsidRPr="00777B8A" w:rsidRDefault="0064134C" w:rsidP="0064134C">
      <w:pPr>
        <w:pStyle w:val="Akapitzlist"/>
        <w:ind w:left="0"/>
        <w:jc w:val="both"/>
        <w:rPr>
          <w:u w:val="single"/>
        </w:rPr>
      </w:pPr>
      <w:proofErr w:type="spellStart"/>
      <w:r>
        <w:rPr>
          <w:u w:val="single"/>
        </w:rPr>
        <w:t>VIII.</w:t>
      </w:r>
      <w:r w:rsidRPr="00777B8A">
        <w:rPr>
          <w:u w:val="single"/>
        </w:rPr>
        <w:t>Wykaz</w:t>
      </w:r>
      <w:proofErr w:type="spellEnd"/>
      <w:r w:rsidRPr="00777B8A">
        <w:rPr>
          <w:u w:val="single"/>
        </w:rPr>
        <w:t xml:space="preserve"> dokumentów niezbędnych do złożenia oferty:</w:t>
      </w:r>
    </w:p>
    <w:p w:rsidR="0064134C" w:rsidRPr="00777B8A" w:rsidRDefault="0064134C" w:rsidP="0064134C">
      <w:pPr>
        <w:pStyle w:val="Akapitzlist"/>
        <w:ind w:left="142"/>
        <w:jc w:val="both"/>
      </w:pPr>
      <w:r w:rsidRPr="00777B8A">
        <w:t>Załącznik nr 1 Formularz ofertowy</w:t>
      </w:r>
    </w:p>
    <w:p w:rsidR="0064134C" w:rsidRPr="00777B8A" w:rsidRDefault="0064134C" w:rsidP="0064134C">
      <w:pPr>
        <w:pStyle w:val="Akapitzlist"/>
        <w:ind w:left="142"/>
        <w:jc w:val="both"/>
      </w:pPr>
    </w:p>
    <w:p w:rsidR="0064134C" w:rsidRPr="00777B8A" w:rsidRDefault="0064134C" w:rsidP="0064134C">
      <w:pPr>
        <w:pStyle w:val="Akapitzlist"/>
        <w:ind w:left="142"/>
        <w:jc w:val="both"/>
        <w:rPr>
          <w:i/>
        </w:rPr>
      </w:pPr>
      <w:r w:rsidRPr="00777B8A">
        <w:rPr>
          <w:i/>
        </w:rPr>
        <w:t>Niniejsze zapytanie ofertowe nie jest przetargiem w rozumieniu art. 70 Kodeksu Cywilnego</w:t>
      </w:r>
    </w:p>
    <w:p w:rsidR="0064134C" w:rsidRPr="00777B8A" w:rsidRDefault="0064134C" w:rsidP="0064134C">
      <w:pPr>
        <w:pStyle w:val="Akapitzlist"/>
        <w:ind w:left="142"/>
        <w:jc w:val="both"/>
        <w:rPr>
          <w:i/>
        </w:rPr>
      </w:pPr>
    </w:p>
    <w:p w:rsidR="0064134C" w:rsidRPr="00A92648" w:rsidRDefault="0064134C" w:rsidP="0064134C">
      <w:pPr>
        <w:pStyle w:val="Akapitzlist"/>
        <w:ind w:left="142"/>
        <w:jc w:val="both"/>
      </w:pPr>
      <w:r w:rsidRPr="00777B8A">
        <w:t>„Złożenie oferty cenowej nie jest równoznaczne ze złożeniem zamówienia przez Zamawiającego i nie łączy się z koniecznością zawarcia przez niego umowy”</w:t>
      </w:r>
    </w:p>
    <w:p w:rsidR="00376DCD" w:rsidRDefault="00376DCD" w:rsidP="00376DCD">
      <w:pPr>
        <w:pStyle w:val="Akapitzlist"/>
        <w:ind w:left="709"/>
        <w:jc w:val="both"/>
        <w:rPr>
          <w:sz w:val="24"/>
          <w:szCs w:val="24"/>
        </w:rPr>
      </w:pPr>
    </w:p>
    <w:p w:rsidR="00376DCD" w:rsidRPr="002B75BA" w:rsidRDefault="00376DCD" w:rsidP="00376DCD">
      <w:pPr>
        <w:pStyle w:val="Akapitzlist"/>
        <w:ind w:left="709"/>
        <w:jc w:val="both"/>
        <w:rPr>
          <w:sz w:val="24"/>
          <w:szCs w:val="24"/>
        </w:rPr>
      </w:pPr>
    </w:p>
    <w:sectPr w:rsidR="00376DCD" w:rsidRPr="002B75BA" w:rsidSect="002906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214F"/>
    <w:multiLevelType w:val="hybridMultilevel"/>
    <w:tmpl w:val="C87004EC"/>
    <w:lvl w:ilvl="0" w:tplc="BCFEF514">
      <w:start w:val="7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01D4B"/>
    <w:multiLevelType w:val="hybridMultilevel"/>
    <w:tmpl w:val="991AED68"/>
    <w:lvl w:ilvl="0" w:tplc="43C2E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4E0F61"/>
    <w:multiLevelType w:val="hybridMultilevel"/>
    <w:tmpl w:val="0BAAEA4E"/>
    <w:lvl w:ilvl="0" w:tplc="2C7295B0">
      <w:start w:val="8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C7242"/>
    <w:multiLevelType w:val="hybridMultilevel"/>
    <w:tmpl w:val="02FCDE54"/>
    <w:lvl w:ilvl="0" w:tplc="9C748D1C">
      <w:start w:val="1"/>
      <w:numFmt w:val="upperRoman"/>
      <w:lvlText w:val="%1."/>
      <w:lvlJc w:val="left"/>
      <w:pPr>
        <w:ind w:left="1080" w:hanging="720"/>
      </w:pPr>
      <w:rPr>
        <w:rFonts w:cs="Helvetica" w:hint="default"/>
        <w:color w:val="41404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20AA3"/>
    <w:multiLevelType w:val="hybridMultilevel"/>
    <w:tmpl w:val="ED4299CA"/>
    <w:lvl w:ilvl="0" w:tplc="892A7E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CFE2012"/>
    <w:multiLevelType w:val="hybridMultilevel"/>
    <w:tmpl w:val="D654CAE8"/>
    <w:lvl w:ilvl="0" w:tplc="0256F3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D2276A"/>
    <w:multiLevelType w:val="hybridMultilevel"/>
    <w:tmpl w:val="3148209E"/>
    <w:lvl w:ilvl="0" w:tplc="3C1A30C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8F23743"/>
    <w:multiLevelType w:val="hybridMultilevel"/>
    <w:tmpl w:val="C0CA8D22"/>
    <w:lvl w:ilvl="0" w:tplc="A2D66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B84055"/>
    <w:multiLevelType w:val="hybridMultilevel"/>
    <w:tmpl w:val="D654CAE8"/>
    <w:lvl w:ilvl="0" w:tplc="0256F3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46B3990"/>
    <w:multiLevelType w:val="hybridMultilevel"/>
    <w:tmpl w:val="A9DAAEA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C25B6"/>
    <w:multiLevelType w:val="hybridMultilevel"/>
    <w:tmpl w:val="FF2E5336"/>
    <w:lvl w:ilvl="0" w:tplc="10028A2A">
      <w:start w:val="1"/>
      <w:numFmt w:val="lowerLetter"/>
      <w:lvlText w:val="%1)"/>
      <w:lvlJc w:val="left"/>
      <w:pPr>
        <w:ind w:left="862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5010B6B"/>
    <w:multiLevelType w:val="hybridMultilevel"/>
    <w:tmpl w:val="5DA03DF2"/>
    <w:lvl w:ilvl="0" w:tplc="861EC7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C937CB"/>
    <w:multiLevelType w:val="hybridMultilevel"/>
    <w:tmpl w:val="1BD4EB34"/>
    <w:lvl w:ilvl="0" w:tplc="B4084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21"/>
    <w:rsid w:val="00082AB4"/>
    <w:rsid w:val="00154822"/>
    <w:rsid w:val="001939BD"/>
    <w:rsid w:val="0029068D"/>
    <w:rsid w:val="00296B8C"/>
    <w:rsid w:val="002B75BA"/>
    <w:rsid w:val="00315D22"/>
    <w:rsid w:val="00322352"/>
    <w:rsid w:val="00376DCD"/>
    <w:rsid w:val="003B0B16"/>
    <w:rsid w:val="005D6CFD"/>
    <w:rsid w:val="005F7E78"/>
    <w:rsid w:val="0064134C"/>
    <w:rsid w:val="006671A7"/>
    <w:rsid w:val="00873F94"/>
    <w:rsid w:val="00B72702"/>
    <w:rsid w:val="00C25921"/>
    <w:rsid w:val="00C36219"/>
    <w:rsid w:val="00C94F62"/>
    <w:rsid w:val="00CA71A3"/>
    <w:rsid w:val="00D046A6"/>
    <w:rsid w:val="00D77074"/>
    <w:rsid w:val="00DC6FE7"/>
    <w:rsid w:val="00EF1552"/>
    <w:rsid w:val="00F0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8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7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8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7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tofife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Tofifest</dc:creator>
  <cp:lastModifiedBy>Dorota Płoska-Grzybowska</cp:lastModifiedBy>
  <cp:revision>2</cp:revision>
  <dcterms:created xsi:type="dcterms:W3CDTF">2020-09-07T07:51:00Z</dcterms:created>
  <dcterms:modified xsi:type="dcterms:W3CDTF">2020-09-07T07:51:00Z</dcterms:modified>
</cp:coreProperties>
</file>